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45" w:rsidRPr="004C550D" w:rsidRDefault="00324545" w:rsidP="0032454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4C550D">
        <w:rPr>
          <w:b/>
          <w:bCs/>
          <w:sz w:val="36"/>
          <w:szCs w:val="36"/>
        </w:rPr>
        <w:t>К какой ответственности могут привлечь детский сад?</w:t>
      </w:r>
    </w:p>
    <w:p w:rsidR="00324545" w:rsidRPr="004C550D" w:rsidRDefault="00324545" w:rsidP="00324545">
      <w:pPr>
        <w:spacing w:before="100" w:beforeAutospacing="1" w:after="100" w:afterAutospacing="1"/>
      </w:pPr>
      <w:r w:rsidRPr="004C550D">
        <w:t>За нарушение установленного законом порядка сбора, хранения, использования или распространения информации о гражданах (персональных данных) дошкольная образовательная организация как юридическое лицо может быть привлечена к гражданской ответственности в виде компенсации морального вреда, возможных убытков и судебных расходов. В статье 13.11 Кодекса Российской Федерации об административных правонарушениях от 30.12.2001 № 195-ФЗ предусмотрена ответственность в виде предупреждения или наложения административного штрафа:</w:t>
      </w:r>
    </w:p>
    <w:p w:rsidR="00324545" w:rsidRPr="004C550D" w:rsidRDefault="00324545" w:rsidP="00324545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C550D">
        <w:t>на граждан в размере от 300 до 500 руб.;</w:t>
      </w:r>
    </w:p>
    <w:p w:rsidR="00324545" w:rsidRPr="004C550D" w:rsidRDefault="00324545" w:rsidP="00324545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C550D">
        <w:t>должностных лиц – от 500 до 1000 руб.;</w:t>
      </w:r>
    </w:p>
    <w:p w:rsidR="00324545" w:rsidRDefault="00324545" w:rsidP="00324545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4C550D">
        <w:t>юридических лиц – от 5 тыс. до 10 тыс. руб. Уголовная ответственность за нарушение неприкосновенности частной жизни установлена ст. 137 Уголовного кодекса Российской Федерации от 13.06.1996 № 63-ФЗ. Размещение фотографий и видеозаписей с воспитанниками на сайте детского сада.</w:t>
      </w:r>
      <w:r>
        <w:t xml:space="preserve"> </w:t>
      </w:r>
    </w:p>
    <w:p w:rsidR="00324545" w:rsidRDefault="00324545" w:rsidP="00324545"/>
    <w:p w:rsidR="008F7D5B" w:rsidRDefault="008F7D5B"/>
    <w:sectPr w:rsidR="008F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70CBB"/>
    <w:multiLevelType w:val="multilevel"/>
    <w:tmpl w:val="3F8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24545"/>
    <w:rsid w:val="00324545"/>
    <w:rsid w:val="008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2020-01-12T23:24:00Z</dcterms:created>
  <dcterms:modified xsi:type="dcterms:W3CDTF">2020-01-12T23:24:00Z</dcterms:modified>
</cp:coreProperties>
</file>